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FA" w:rsidRPr="0068737E" w:rsidRDefault="00D018FA" w:rsidP="00D018F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68737E">
        <w:rPr>
          <w:b/>
          <w:bCs/>
          <w:color w:val="000080"/>
        </w:rPr>
        <w:t>Федеральный закон от 12 января 1996 г. N 7-ФЗ</w:t>
      </w:r>
      <w:r w:rsidRPr="0068737E">
        <w:rPr>
          <w:b/>
          <w:bCs/>
          <w:color w:val="000080"/>
        </w:rPr>
        <w:br/>
        <w:t>"О некоммерческих организациях"</w:t>
      </w:r>
    </w:p>
    <w:p w:rsidR="00D018FA" w:rsidRPr="0068737E" w:rsidRDefault="00D018FA" w:rsidP="00D018FA">
      <w:pPr>
        <w:autoSpaceDE w:val="0"/>
        <w:autoSpaceDN w:val="0"/>
        <w:adjustRightInd w:val="0"/>
        <w:ind w:firstLine="720"/>
        <w:jc w:val="both"/>
      </w:pPr>
    </w:p>
    <w:p w:rsidR="00D018FA" w:rsidRPr="0068737E" w:rsidRDefault="00D018FA" w:rsidP="00D018FA">
      <w:pPr>
        <w:autoSpaceDE w:val="0"/>
        <w:autoSpaceDN w:val="0"/>
        <w:adjustRightInd w:val="0"/>
        <w:ind w:left="1612" w:hanging="892"/>
        <w:jc w:val="both"/>
        <w:rPr>
          <w:b/>
          <w:bCs/>
          <w:color w:val="000080"/>
        </w:rPr>
      </w:pPr>
    </w:p>
    <w:p w:rsidR="00D018FA" w:rsidRPr="0068737E" w:rsidRDefault="00D018FA" w:rsidP="00D018FA">
      <w:pPr>
        <w:autoSpaceDE w:val="0"/>
        <w:autoSpaceDN w:val="0"/>
        <w:adjustRightInd w:val="0"/>
        <w:ind w:left="1612" w:hanging="892"/>
        <w:jc w:val="both"/>
      </w:pPr>
      <w:r w:rsidRPr="0068737E">
        <w:rPr>
          <w:b/>
          <w:bCs/>
          <w:color w:val="000080"/>
        </w:rPr>
        <w:t>Статья 32.</w:t>
      </w:r>
      <w:r w:rsidRPr="0068737E">
        <w:t xml:space="preserve"> </w:t>
      </w:r>
      <w:proofErr w:type="gramStart"/>
      <w:r w:rsidRPr="0068737E">
        <w:t>Контроль за</w:t>
      </w:r>
      <w:proofErr w:type="gramEnd"/>
      <w:r w:rsidRPr="0068737E">
        <w:t xml:space="preserve"> деятельностью некоммерческой организации</w:t>
      </w:r>
    </w:p>
    <w:p w:rsidR="00D018FA" w:rsidRPr="0068737E" w:rsidRDefault="00D018FA" w:rsidP="00D018FA">
      <w:pPr>
        <w:autoSpaceDE w:val="0"/>
        <w:autoSpaceDN w:val="0"/>
        <w:adjustRightInd w:val="0"/>
        <w:ind w:firstLine="720"/>
        <w:jc w:val="both"/>
      </w:pPr>
    </w:p>
    <w:p w:rsidR="00D018FA" w:rsidRPr="0068737E" w:rsidRDefault="00A97B16" w:rsidP="00A97B16">
      <w:pPr>
        <w:autoSpaceDE w:val="0"/>
        <w:autoSpaceDN w:val="0"/>
        <w:adjustRightInd w:val="0"/>
        <w:ind w:firstLine="720"/>
        <w:jc w:val="both"/>
      </w:pPr>
      <w:r w:rsidRPr="0068737E">
        <w:t xml:space="preserve">3.1. </w:t>
      </w:r>
      <w:proofErr w:type="gramStart"/>
      <w:r w:rsidRPr="0068737E">
        <w:t>Некоммерческие организации,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 от международных или иностранных организаций, иностранных граждан, лиц без гражданства, в случае, если поступления имущества и денежных средств таких некоммерческих организаций в течение года составили до трех миллионов рублей, представляют в</w:t>
      </w:r>
      <w:proofErr w:type="gramEnd"/>
      <w:r w:rsidRPr="0068737E">
        <w:t xml:space="preserve"> уполномоченный орган или его территориальный орган заявление, подтверждающее их соответствие настоящему пункту, и информацию в произвольной форме о продолжении своей деятельности в сроки, которые определяются уполномоченным органом.</w:t>
      </w:r>
    </w:p>
    <w:p w:rsidR="00D018FA" w:rsidRPr="0068737E" w:rsidRDefault="00D018FA" w:rsidP="00D018FA">
      <w:pPr>
        <w:autoSpaceDE w:val="0"/>
        <w:autoSpaceDN w:val="0"/>
        <w:adjustRightInd w:val="0"/>
        <w:ind w:firstLine="720"/>
        <w:jc w:val="both"/>
      </w:pPr>
      <w:bookmarkStart w:id="0" w:name="OLE_LINK1"/>
      <w:bookmarkStart w:id="1" w:name="OLE_LINK2"/>
      <w:r w:rsidRPr="0068737E">
        <w:t xml:space="preserve">3.2. Некоммерческие организации, за исключением указанных в </w:t>
      </w:r>
      <w:hyperlink w:anchor="sub_3231" w:history="1">
        <w:r w:rsidRPr="0068737E">
          <w:rPr>
            <w:color w:val="008000"/>
          </w:rPr>
          <w:t>пункте 3.1</w:t>
        </w:r>
      </w:hyperlink>
      <w:r w:rsidRPr="0068737E">
        <w:t xml:space="preserve"> настоящей статьи, обязаны ежегодно размещать в информационно-телекоммуникационной сети "Интернет" или предоставлять средствам массовой информации для опубликования отчет о своей деятельности в объеме сведений, представляемых в уполномоченный орган или его территориальный орган.</w:t>
      </w:r>
    </w:p>
    <w:bookmarkEnd w:id="0"/>
    <w:bookmarkEnd w:id="1"/>
    <w:p w:rsidR="0086455F" w:rsidRPr="0068737E" w:rsidRDefault="0086455F" w:rsidP="008645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68737E">
        <w:rPr>
          <w:b/>
          <w:bCs/>
          <w:color w:val="000080"/>
        </w:rPr>
        <w:t>Порядок</w:t>
      </w:r>
      <w:r w:rsidRPr="0068737E">
        <w:rPr>
          <w:b/>
          <w:bCs/>
          <w:color w:val="000080"/>
        </w:rPr>
        <w:br/>
        <w:t>размещения в сети Интернет отчетов о деятельности и сообщений о продолжении деятельности некоммерческих организаций</w:t>
      </w:r>
    </w:p>
    <w:p w:rsidR="0086455F" w:rsidRPr="0068737E" w:rsidRDefault="0086455F" w:rsidP="0086455F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000000"/>
          <w:sz w:val="16"/>
          <w:szCs w:val="16"/>
        </w:rPr>
      </w:pPr>
      <w:r w:rsidRPr="0068737E">
        <w:rPr>
          <w:i/>
          <w:iCs/>
          <w:color w:val="000000"/>
          <w:sz w:val="16"/>
          <w:szCs w:val="16"/>
        </w:rPr>
        <w:t>ГАРАНТ:</w:t>
      </w:r>
    </w:p>
    <w:p w:rsidR="0086455F" w:rsidRPr="0068737E" w:rsidRDefault="0086455F" w:rsidP="0086455F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800080"/>
        </w:rPr>
      </w:pPr>
      <w:bookmarkStart w:id="2" w:name="sub_491583080"/>
      <w:r w:rsidRPr="0068737E">
        <w:rPr>
          <w:i/>
          <w:iCs/>
          <w:color w:val="800080"/>
        </w:rPr>
        <w:t xml:space="preserve">Об утверждении порядка размещения в сети Интернет отчетов о деятельности и сообщений о продолжении деятельности некоммерческих организаций </w:t>
      </w:r>
      <w:proofErr w:type="gramStart"/>
      <w:r w:rsidRPr="0068737E">
        <w:rPr>
          <w:i/>
          <w:iCs/>
          <w:color w:val="800080"/>
        </w:rPr>
        <w:t>см</w:t>
      </w:r>
      <w:proofErr w:type="gramEnd"/>
      <w:r w:rsidRPr="0068737E">
        <w:rPr>
          <w:i/>
          <w:iCs/>
          <w:color w:val="800080"/>
        </w:rPr>
        <w:t xml:space="preserve">. </w:t>
      </w:r>
      <w:hyperlink r:id="rId4" w:history="1">
        <w:r w:rsidRPr="0068737E">
          <w:rPr>
            <w:i/>
            <w:iCs/>
            <w:color w:val="008000"/>
          </w:rPr>
          <w:t>сообщение</w:t>
        </w:r>
      </w:hyperlink>
      <w:r w:rsidRPr="0068737E">
        <w:rPr>
          <w:i/>
          <w:iCs/>
          <w:color w:val="800080"/>
        </w:rPr>
        <w:t xml:space="preserve"> Минюста РФ от 1 ноября 2010 г.</w:t>
      </w:r>
    </w:p>
    <w:p w:rsidR="0086455F" w:rsidRPr="0068737E" w:rsidRDefault="0086455F" w:rsidP="0086455F">
      <w:pPr>
        <w:autoSpaceDE w:val="0"/>
        <w:autoSpaceDN w:val="0"/>
        <w:adjustRightInd w:val="0"/>
        <w:ind w:firstLine="720"/>
        <w:jc w:val="both"/>
      </w:pPr>
      <w:bookmarkStart w:id="3" w:name="sub_1001"/>
      <w:bookmarkEnd w:id="2"/>
      <w:r w:rsidRPr="0068737E">
        <w:t xml:space="preserve">1. </w:t>
      </w:r>
      <w:proofErr w:type="gramStart"/>
      <w:r w:rsidRPr="0068737E">
        <w:t xml:space="preserve">Настоящий Порядок разработан во исполнение </w:t>
      </w:r>
      <w:hyperlink r:id="rId5" w:history="1">
        <w:r w:rsidRPr="0068737E">
          <w:rPr>
            <w:color w:val="008000"/>
          </w:rPr>
          <w:t>пункта 3.2 статьи 32</w:t>
        </w:r>
      </w:hyperlink>
      <w:r w:rsidRPr="0068737E">
        <w:t xml:space="preserve"> Федерального закона от 12 января 1996 г. N 7-ФЗ "О некоммерческих организациях" (Собрание законодательства Российской Федерации, 1996, N 3, ст. 145; 1998, N 48, ст. 5849; 1999, N 28, ст. 3473; 2002, N 12, ст. 1093; N 52, ст. 5141; 2003, N 52, ст. 5031;</w:t>
      </w:r>
      <w:proofErr w:type="gramEnd"/>
      <w:r w:rsidRPr="0068737E">
        <w:t xml:space="preserve"> </w:t>
      </w:r>
      <w:proofErr w:type="gramStart"/>
      <w:r w:rsidRPr="0068737E">
        <w:t>2006, N 3, ст. 282; N 6, ст. 636; N 45, ст. 4627; 2007, N 1, ст. 37, 39; N 10, ст. 1151; N 22, ст. 2563; N 27, ст. 3213; N 49, ст. 6039, 6061; 2008, N 20, ст. 2253; N 30, ст. 3604, 3616; 2009, N 23, ст. 2762;</w:t>
      </w:r>
      <w:proofErr w:type="gramEnd"/>
      <w:r w:rsidRPr="0068737E">
        <w:t xml:space="preserve"> </w:t>
      </w:r>
      <w:proofErr w:type="gramStart"/>
      <w:r w:rsidRPr="0068737E">
        <w:t>N 29, ст. 3582; 3607; 2010, N 15, ст. 1736, N 21, ст. 2526; N 30, ст. 3995) и регулирует вопросы размещения в сети Интернет отчетов некоммерческих</w:t>
      </w:r>
      <w:proofErr w:type="gramEnd"/>
      <w:r w:rsidRPr="0068737E">
        <w:t xml:space="preserve"> организаций о своей деятельности в объеме сведений, представляемых в Минюст России или его территориальный орган, и сообщений некоммерческих организаций о продолжении своей деятельности.</w:t>
      </w:r>
    </w:p>
    <w:p w:rsidR="0086455F" w:rsidRPr="0068737E" w:rsidRDefault="0086455F" w:rsidP="0086455F">
      <w:pPr>
        <w:autoSpaceDE w:val="0"/>
        <w:autoSpaceDN w:val="0"/>
        <w:adjustRightInd w:val="0"/>
        <w:ind w:firstLine="720"/>
        <w:jc w:val="both"/>
      </w:pPr>
      <w:bookmarkStart w:id="4" w:name="sub_1002"/>
      <w:bookmarkEnd w:id="3"/>
      <w:r w:rsidRPr="0068737E">
        <w:t xml:space="preserve">2. </w:t>
      </w:r>
      <w:proofErr w:type="gramStart"/>
      <w:r w:rsidRPr="0068737E">
        <w:t>Некоммерческие организации, учредителями (участниками, членами) которых являются иностранные граждане и (или) организации либо лица без гражданства, либо имевшие в течение года поступления имущества и денежных средств от международных или иностранных организаций, иностранных граждан, лиц без гражданства, либо если поступления имущества и денежных средств таких некоммерческих организаций в течение года составили три и более миллионов рублей, ежегодно, не позднее 15 апреля</w:t>
      </w:r>
      <w:proofErr w:type="gramEnd"/>
      <w:r w:rsidRPr="0068737E">
        <w:t xml:space="preserve"> </w:t>
      </w:r>
      <w:proofErr w:type="gramStart"/>
      <w:r w:rsidRPr="0068737E">
        <w:t xml:space="preserve">года, следующего за отчетным, размещают в сети Интернет отчеты о своей деятельности в объеме сведений, представляемых в документах, содержащих отчет деятельности, о персональном составе руководящих органов, а также документах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</w:t>
      </w:r>
      <w:r w:rsidRPr="0068737E">
        <w:lastRenderedPageBreak/>
        <w:t xml:space="preserve">лиц без гражданства, по формам, утверждаемым Минюстом России согласно </w:t>
      </w:r>
      <w:hyperlink r:id="rId6" w:history="1">
        <w:r w:rsidRPr="0068737E">
          <w:rPr>
            <w:color w:val="008000"/>
          </w:rPr>
          <w:t>статье</w:t>
        </w:r>
        <w:proofErr w:type="gramEnd"/>
        <w:r w:rsidRPr="0068737E">
          <w:rPr>
            <w:color w:val="008000"/>
          </w:rPr>
          <w:t xml:space="preserve"> 32</w:t>
        </w:r>
      </w:hyperlink>
      <w:r w:rsidRPr="0068737E">
        <w:t xml:space="preserve"> Федерального закона "О некоммерческих организациях" (далее - отчеты).</w:t>
      </w:r>
    </w:p>
    <w:bookmarkEnd w:id="4"/>
    <w:p w:rsidR="0086455F" w:rsidRPr="0068737E" w:rsidRDefault="0086455F" w:rsidP="0086455F">
      <w:pPr>
        <w:autoSpaceDE w:val="0"/>
        <w:autoSpaceDN w:val="0"/>
        <w:adjustRightInd w:val="0"/>
        <w:ind w:firstLine="720"/>
        <w:jc w:val="both"/>
      </w:pPr>
      <w:proofErr w:type="gramStart"/>
      <w:r w:rsidRPr="0068737E">
        <w:t>Некоммерческие организации,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 от международных или иностранных организаций, иностранных граждан, лиц без гражданства, в случае, если поступления имущества и денежных средств таких некоммерческих организаций в течение года составили до трех миллионов рублей, ежегодно, не</w:t>
      </w:r>
      <w:proofErr w:type="gramEnd"/>
      <w:r w:rsidRPr="0068737E">
        <w:t xml:space="preserve"> позднее 15 апреля года, следующего за </w:t>
      </w:r>
      <w:proofErr w:type="gramStart"/>
      <w:r w:rsidRPr="0068737E">
        <w:t>отчетным</w:t>
      </w:r>
      <w:proofErr w:type="gramEnd"/>
      <w:r w:rsidRPr="0068737E">
        <w:t>, размещают в сети Интернет сообщения о продолжении своей деятельности (далее - сообщения).</w:t>
      </w:r>
    </w:p>
    <w:p w:rsidR="0086455F" w:rsidRPr="0068737E" w:rsidRDefault="0086455F" w:rsidP="0086455F">
      <w:pPr>
        <w:autoSpaceDE w:val="0"/>
        <w:autoSpaceDN w:val="0"/>
        <w:adjustRightInd w:val="0"/>
        <w:ind w:firstLine="720"/>
        <w:jc w:val="both"/>
      </w:pPr>
      <w:bookmarkStart w:id="5" w:name="sub_1003"/>
      <w:r w:rsidRPr="0068737E">
        <w:t>3. Отчеты и сообщения размещаются на информационных ресурсах Минюста России в сети Интернет, предназначенных для размещения отчетов и сообщений, доступ к которым осуществляется через официальный сайт Минюста России (</w:t>
      </w:r>
      <w:hyperlink r:id="rId7" w:history="1">
        <w:r w:rsidRPr="0068737E">
          <w:rPr>
            <w:color w:val="008000"/>
          </w:rPr>
          <w:t>www.minjust.ru</w:t>
        </w:r>
      </w:hyperlink>
      <w:r w:rsidRPr="0068737E">
        <w:t>) и официальные сайты его территориальных органов в сети Интернет (далее - информационные ресурсы Минюста России в сети Интернет).</w:t>
      </w:r>
    </w:p>
    <w:bookmarkEnd w:id="5"/>
    <w:p w:rsidR="0086455F" w:rsidRPr="0068737E" w:rsidRDefault="0086455F" w:rsidP="0086455F">
      <w:pPr>
        <w:autoSpaceDE w:val="0"/>
        <w:autoSpaceDN w:val="0"/>
        <w:adjustRightInd w:val="0"/>
        <w:ind w:firstLine="720"/>
        <w:jc w:val="both"/>
      </w:pPr>
      <w:r w:rsidRPr="0068737E">
        <w:t>Отчеты и сообщения дополнительно могут быть размещены в сети Интернет на сайте некоммерческой организации и на иных сайтах в сети Интернет.</w:t>
      </w:r>
    </w:p>
    <w:p w:rsidR="0086455F" w:rsidRPr="0068737E" w:rsidRDefault="0086455F" w:rsidP="0086455F">
      <w:pPr>
        <w:autoSpaceDE w:val="0"/>
        <w:autoSpaceDN w:val="0"/>
        <w:adjustRightInd w:val="0"/>
        <w:ind w:firstLine="720"/>
        <w:jc w:val="both"/>
      </w:pPr>
      <w:r w:rsidRPr="0068737E">
        <w:t>Срок размещения отчетов и сообщений в сети Интернет не может составлять менее 1 года.</w:t>
      </w:r>
    </w:p>
    <w:p w:rsidR="0086455F" w:rsidRPr="0068737E" w:rsidRDefault="0086455F" w:rsidP="0086455F">
      <w:pPr>
        <w:autoSpaceDE w:val="0"/>
        <w:autoSpaceDN w:val="0"/>
        <w:adjustRightInd w:val="0"/>
        <w:ind w:firstLine="720"/>
        <w:jc w:val="both"/>
      </w:pPr>
      <w:r w:rsidRPr="0068737E">
        <w:t>Размещению в сети Интернет не подлежат сведения о дате рождения, данных документа, удостоверяющего личность, адресе (месте жительства) членов руководящего органа некоммерческой организации.</w:t>
      </w:r>
    </w:p>
    <w:p w:rsidR="0086455F" w:rsidRPr="0068737E" w:rsidRDefault="0086455F" w:rsidP="0086455F">
      <w:pPr>
        <w:autoSpaceDE w:val="0"/>
        <w:autoSpaceDN w:val="0"/>
        <w:adjustRightInd w:val="0"/>
        <w:ind w:firstLine="720"/>
        <w:jc w:val="both"/>
      </w:pPr>
      <w:r w:rsidRPr="0068737E">
        <w:t>Размещению в сети Интернет не подлежат отчеты и сообщения, содержащие сведения и изображения, распространение которых ограничивается или запрещается законодательством Российской Федерации.</w:t>
      </w:r>
    </w:p>
    <w:p w:rsidR="0086455F" w:rsidRPr="0068737E" w:rsidRDefault="0086455F" w:rsidP="0086455F">
      <w:pPr>
        <w:autoSpaceDE w:val="0"/>
        <w:autoSpaceDN w:val="0"/>
        <w:adjustRightInd w:val="0"/>
        <w:ind w:firstLine="720"/>
        <w:jc w:val="both"/>
      </w:pPr>
      <w:bookmarkStart w:id="6" w:name="sub_1004"/>
      <w:r w:rsidRPr="0068737E">
        <w:t xml:space="preserve">4. Направление отчета или сообщения для размещения на информационных ресурсах Минюста России в сети Интернет производится путем заполнения содержащейся на </w:t>
      </w:r>
      <w:hyperlink r:id="rId8" w:history="1">
        <w:r w:rsidRPr="0068737E">
          <w:rPr>
            <w:color w:val="008000"/>
          </w:rPr>
          <w:t>сайте</w:t>
        </w:r>
      </w:hyperlink>
      <w:r w:rsidRPr="0068737E">
        <w:t xml:space="preserve"> формы отчета или сообщения либо посредством прикрепления файла, содержащего заполненный отчет или сообщение.</w:t>
      </w:r>
    </w:p>
    <w:bookmarkEnd w:id="6"/>
    <w:p w:rsidR="0086455F" w:rsidRPr="0068737E" w:rsidRDefault="0086455F" w:rsidP="0086455F">
      <w:pPr>
        <w:autoSpaceDE w:val="0"/>
        <w:autoSpaceDN w:val="0"/>
        <w:adjustRightInd w:val="0"/>
        <w:ind w:firstLine="720"/>
        <w:jc w:val="both"/>
      </w:pPr>
      <w:r w:rsidRPr="0068737E">
        <w:t>5. Датой размещения отчетов и сообщений на информационных ресурсах Минюста России в сети Интернет является дата предоставления открытого доступа к ним.</w:t>
      </w:r>
    </w:p>
    <w:p w:rsidR="00126ECA" w:rsidRPr="0068737E" w:rsidRDefault="00126ECA" w:rsidP="0086455F">
      <w:pPr>
        <w:autoSpaceDE w:val="0"/>
        <w:autoSpaceDN w:val="0"/>
        <w:adjustRightInd w:val="0"/>
        <w:ind w:firstLine="720"/>
        <w:jc w:val="both"/>
      </w:pPr>
    </w:p>
    <w:sectPr w:rsidR="00126ECA" w:rsidRPr="0068737E" w:rsidSect="009D1E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D018FA"/>
    <w:rsid w:val="00023293"/>
    <w:rsid w:val="00023C4A"/>
    <w:rsid w:val="00031809"/>
    <w:rsid w:val="000411F5"/>
    <w:rsid w:val="000C6693"/>
    <w:rsid w:val="00106C45"/>
    <w:rsid w:val="00126ECA"/>
    <w:rsid w:val="0019479D"/>
    <w:rsid w:val="0025287E"/>
    <w:rsid w:val="002A2118"/>
    <w:rsid w:val="002B517C"/>
    <w:rsid w:val="00302E76"/>
    <w:rsid w:val="003C5D82"/>
    <w:rsid w:val="00463DD2"/>
    <w:rsid w:val="004D046E"/>
    <w:rsid w:val="005F6E59"/>
    <w:rsid w:val="00620451"/>
    <w:rsid w:val="006848FA"/>
    <w:rsid w:val="0068737E"/>
    <w:rsid w:val="006F2CA2"/>
    <w:rsid w:val="007F6CCD"/>
    <w:rsid w:val="008168AD"/>
    <w:rsid w:val="0084470C"/>
    <w:rsid w:val="0086455F"/>
    <w:rsid w:val="00887905"/>
    <w:rsid w:val="008D2789"/>
    <w:rsid w:val="008D35CE"/>
    <w:rsid w:val="009D1EDC"/>
    <w:rsid w:val="00A97B16"/>
    <w:rsid w:val="00AB239F"/>
    <w:rsid w:val="00AD7A52"/>
    <w:rsid w:val="00B1458E"/>
    <w:rsid w:val="00B64822"/>
    <w:rsid w:val="00BC3D02"/>
    <w:rsid w:val="00C13240"/>
    <w:rsid w:val="00C57761"/>
    <w:rsid w:val="00C810C6"/>
    <w:rsid w:val="00C92A52"/>
    <w:rsid w:val="00CF3C11"/>
    <w:rsid w:val="00D018FA"/>
    <w:rsid w:val="00D871DC"/>
    <w:rsid w:val="00E0450F"/>
    <w:rsid w:val="00EC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18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018FA"/>
    <w:rPr>
      <w:color w:val="008000"/>
    </w:rPr>
  </w:style>
  <w:style w:type="character" w:customStyle="1" w:styleId="a4">
    <w:name w:val="Цветовое выделение"/>
    <w:uiPriority w:val="99"/>
    <w:rsid w:val="00D018FA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D018F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D018FA"/>
    <w:rPr>
      <w:rFonts w:ascii="Arial" w:hAnsi="Arial" w:cs="Arial"/>
      <w:b/>
      <w:bCs/>
      <w:color w:val="000080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86455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styleId="a7">
    <w:name w:val="Balloon Text"/>
    <w:basedOn w:val="a"/>
    <w:link w:val="a8"/>
    <w:rsid w:val="00C810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81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90941.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5879.32" TargetMode="External"/><Relationship Id="rId5" Type="http://schemas.openxmlformats.org/officeDocument/2006/relationships/hyperlink" Target="garantF1://10005879.3232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84018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5594</CharactersWithSpaces>
  <SharedDoc>false</SharedDoc>
  <HLinks>
    <vt:vector size="36" baseType="variant">
      <vt:variant>
        <vt:i4>6291515</vt:i4>
      </vt:variant>
      <vt:variant>
        <vt:i4>15</vt:i4>
      </vt:variant>
      <vt:variant>
        <vt:i4>0</vt:i4>
      </vt:variant>
      <vt:variant>
        <vt:i4>5</vt:i4>
      </vt:variant>
      <vt:variant>
        <vt:lpwstr>garantf1://890941.270/</vt:lpwstr>
      </vt:variant>
      <vt:variant>
        <vt:lpwstr/>
      </vt:variant>
      <vt:variant>
        <vt:i4>6291515</vt:i4>
      </vt:variant>
      <vt:variant>
        <vt:i4>12</vt:i4>
      </vt:variant>
      <vt:variant>
        <vt:i4>0</vt:i4>
      </vt:variant>
      <vt:variant>
        <vt:i4>5</vt:i4>
      </vt:variant>
      <vt:variant>
        <vt:lpwstr>garantf1://890941.270/</vt:lpwstr>
      </vt:variant>
      <vt:variant>
        <vt:lpwstr/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garantf1://10005879.32/</vt:lpwstr>
      </vt:variant>
      <vt:variant>
        <vt:lpwstr/>
      </vt:variant>
      <vt:variant>
        <vt:i4>4653065</vt:i4>
      </vt:variant>
      <vt:variant>
        <vt:i4>6</vt:i4>
      </vt:variant>
      <vt:variant>
        <vt:i4>0</vt:i4>
      </vt:variant>
      <vt:variant>
        <vt:i4>5</vt:i4>
      </vt:variant>
      <vt:variant>
        <vt:lpwstr>garantf1://10005879.3232/</vt:lpwstr>
      </vt:variant>
      <vt:variant>
        <vt:lpwstr/>
      </vt:variant>
      <vt:variant>
        <vt:i4>7274554</vt:i4>
      </vt:variant>
      <vt:variant>
        <vt:i4>3</vt:i4>
      </vt:variant>
      <vt:variant>
        <vt:i4>0</vt:i4>
      </vt:variant>
      <vt:variant>
        <vt:i4>5</vt:i4>
      </vt:variant>
      <vt:variant>
        <vt:lpwstr>garantf1://12084018.0/</vt:lpwstr>
      </vt:variant>
      <vt:variant>
        <vt:lpwstr/>
      </vt:variant>
      <vt:variant>
        <vt:i4>2686993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sub_3231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Андрей</cp:lastModifiedBy>
  <cp:revision>2</cp:revision>
  <cp:lastPrinted>2012-10-15T05:55:00Z</cp:lastPrinted>
  <dcterms:created xsi:type="dcterms:W3CDTF">2012-10-22T17:13:00Z</dcterms:created>
  <dcterms:modified xsi:type="dcterms:W3CDTF">2012-10-22T17:13:00Z</dcterms:modified>
</cp:coreProperties>
</file>