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E9" w:rsidRPr="004F7DE6"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32"/>
          <w:szCs w:val="24"/>
        </w:rPr>
      </w:pPr>
      <w:r w:rsidRPr="004F7DE6">
        <w:rPr>
          <w:rFonts w:ascii="Times New Roman" w:hAnsi="Times New Roman"/>
          <w:sz w:val="32"/>
          <w:szCs w:val="24"/>
        </w:rPr>
        <w:t xml:space="preserve">Выдержки из антикоррупционного законодательства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CD"/>
          <w:sz w:val="22"/>
          <w:szCs w:val="20"/>
        </w:rPr>
      </w:pP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olor w:val="0000CD"/>
          <w:sz w:val="22"/>
          <w:szCs w:val="20"/>
        </w:rPr>
      </w:pPr>
      <w:hyperlink r:id="rId4" w:history="1">
        <w:r w:rsidRPr="004F7DE6">
          <w:rPr>
            <w:rFonts w:ascii="Times New Roman" w:hAnsi="Times New Roman"/>
            <w:b w:val="0"/>
            <w:color w:val="0000FF"/>
            <w:sz w:val="22"/>
            <w:szCs w:val="20"/>
            <w:u w:val="single"/>
          </w:rPr>
          <w:t>Уголовный кодекс Российской Федерации</w:t>
        </w:r>
      </w:hyperlink>
      <w:r w:rsidRPr="004F7DE6">
        <w:rPr>
          <w:rFonts w:ascii="Times New Roman" w:hAnsi="Times New Roman"/>
          <w:b w:val="0"/>
          <w:color w:val="0000CD"/>
          <w:sz w:val="22"/>
          <w:szCs w:val="20"/>
        </w:rPr>
        <w:t xml:space="preserve">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Принят</w:t>
      </w:r>
      <w:proofErr w:type="gramEnd"/>
      <w:r w:rsidRPr="004F7DE6">
        <w:rPr>
          <w:rFonts w:ascii="Times New Roman" w:hAnsi="Times New Roman"/>
          <w:b w:val="0"/>
          <w:sz w:val="22"/>
          <w:szCs w:val="20"/>
        </w:rPr>
        <w:t xml:space="preserve">: Государственной Думой 24 мая 1996 года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Одобрен: Советом Федерации 5 июня 1996 года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Дата начала действия: 1.1.1997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0"/>
        </w:rPr>
      </w:pPr>
      <w:r w:rsidRPr="004F7DE6">
        <w:rPr>
          <w:rFonts w:ascii="Times New Roman" w:hAnsi="Times New Roman"/>
          <w:bCs/>
          <w:sz w:val="22"/>
          <w:szCs w:val="20"/>
        </w:rPr>
        <w:t xml:space="preserve">Глава 30. Преступления против государственной власти, интересов государственной службы и службы в органах местного самоуправления.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285. Злоупотребление должностными полномочиями.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w:t>
      </w:r>
      <w:proofErr w:type="gramEnd"/>
      <w:r w:rsidRPr="004F7DE6">
        <w:rPr>
          <w:rFonts w:ascii="Times New Roman" w:hAnsi="Times New Roman"/>
          <w:b w:val="0"/>
          <w:sz w:val="22"/>
          <w:szCs w:val="20"/>
        </w:rPr>
        <w:t xml:space="preserve"> от одного до двух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w:t>
      </w:r>
      <w:proofErr w:type="gramStart"/>
      <w:r w:rsidRPr="004F7DE6">
        <w:rPr>
          <w:rFonts w:ascii="Times New Roman" w:hAnsi="Times New Roman"/>
          <w:b w:val="0"/>
          <w:sz w:val="22"/>
          <w:szCs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свободы на срок до семи лет с лишением</w:t>
      </w:r>
      <w:proofErr w:type="gramEnd"/>
      <w:r w:rsidRPr="004F7DE6">
        <w:rPr>
          <w:rFonts w:ascii="Times New Roman" w:hAnsi="Times New Roman"/>
          <w:b w:val="0"/>
          <w:sz w:val="22"/>
          <w:szCs w:val="20"/>
        </w:rPr>
        <w:t xml:space="preserve"> права занимать определенные должности или заниматься определенной деятельностью на срок до трех лет или без такового.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286. Превышение должностных полномочий.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лишением права занимать</w:t>
      </w:r>
      <w:proofErr w:type="gramEnd"/>
      <w:r w:rsidRPr="004F7DE6">
        <w:rPr>
          <w:rFonts w:ascii="Times New Roman" w:hAnsi="Times New Roman"/>
          <w:b w:val="0"/>
          <w:sz w:val="22"/>
          <w:szCs w:val="20"/>
        </w:rPr>
        <w:t xml:space="preserve">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w:t>
      </w:r>
      <w:proofErr w:type="gramStart"/>
      <w:r w:rsidRPr="004F7DE6">
        <w:rPr>
          <w:rFonts w:ascii="Times New Roman" w:hAnsi="Times New Roman"/>
          <w:b w:val="0"/>
          <w:sz w:val="22"/>
          <w:szCs w:val="20"/>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свободы на срок до семи лет с лишением</w:t>
      </w:r>
      <w:proofErr w:type="gramEnd"/>
      <w:r w:rsidRPr="004F7DE6">
        <w:rPr>
          <w:rFonts w:ascii="Times New Roman" w:hAnsi="Times New Roman"/>
          <w:b w:val="0"/>
          <w:sz w:val="22"/>
          <w:szCs w:val="20"/>
        </w:rPr>
        <w:t xml:space="preserve"> права занимать </w:t>
      </w:r>
      <w:r w:rsidRPr="004F7DE6">
        <w:rPr>
          <w:rFonts w:ascii="Times New Roman" w:hAnsi="Times New Roman"/>
          <w:b w:val="0"/>
          <w:sz w:val="22"/>
          <w:szCs w:val="20"/>
        </w:rPr>
        <w:lastRenderedPageBreak/>
        <w:t xml:space="preserve">определенные должности или заниматься определенной деятельностью на срок до трех лет или без такового.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Деяния, предусмотренные частями первой или второй настоящей статьи, если они совершены: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а) с применением насилия или с угрозой его применения;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б) с применением оружия или специальных средств;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в) с причинением тяжких последствий, -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287. Отказ в предоставлении информации Федеральному Собранию Российской Федерации или Счетной палате Российской Федерации.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 наказываются штрафом в размере от двухсот до пятисот минимальных размеров оплаты труда или в</w:t>
      </w:r>
      <w:proofErr w:type="gramEnd"/>
      <w:r w:rsidRPr="004F7DE6">
        <w:rPr>
          <w:rFonts w:ascii="Times New Roman" w:hAnsi="Times New Roman"/>
          <w:b w:val="0"/>
          <w:sz w:val="22"/>
          <w:szCs w:val="20"/>
        </w:rPr>
        <w:t xml:space="preserve"> </w:t>
      </w:r>
      <w:proofErr w:type="gramStart"/>
      <w:r w:rsidRPr="004F7DE6">
        <w:rPr>
          <w:rFonts w:ascii="Times New Roman" w:hAnsi="Times New Roman"/>
          <w:b w:val="0"/>
          <w:sz w:val="22"/>
          <w:szCs w:val="20"/>
        </w:rPr>
        <w:t>размере</w:t>
      </w:r>
      <w:proofErr w:type="gramEnd"/>
      <w:r w:rsidRPr="004F7DE6">
        <w:rPr>
          <w:rFonts w:ascii="Times New Roman" w:hAnsi="Times New Roman"/>
          <w:b w:val="0"/>
          <w:sz w:val="22"/>
          <w:szCs w:val="20"/>
        </w:rPr>
        <w:t xml:space="preserve">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либо лишением свободы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w:t>
      </w:r>
      <w:proofErr w:type="gramStart"/>
      <w:r w:rsidRPr="004F7DE6">
        <w:rPr>
          <w:rFonts w:ascii="Times New Roman" w:hAnsi="Times New Roman"/>
          <w:b w:val="0"/>
          <w:sz w:val="22"/>
          <w:szCs w:val="20"/>
        </w:rPr>
        <w:t>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свободы на срок до пяти лет с лишением права занимать определенные должности или заниматься</w:t>
      </w:r>
      <w:proofErr w:type="gramEnd"/>
      <w:r w:rsidRPr="004F7DE6">
        <w:rPr>
          <w:rFonts w:ascii="Times New Roman" w:hAnsi="Times New Roman"/>
          <w:b w:val="0"/>
          <w:sz w:val="22"/>
          <w:szCs w:val="20"/>
        </w:rPr>
        <w:t xml:space="preserve"> определенной деятельностью на срок до трех лет или без такового.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Деяния, предусмотренные частями первой или второй настоящей статьи, если они: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 xml:space="preserve">а) сопряжены с сокрытием правонарушений, совершенных должностными лицами органов государственной власти;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б) </w:t>
      </w:r>
      <w:proofErr w:type="gramStart"/>
      <w:r w:rsidRPr="004F7DE6">
        <w:rPr>
          <w:rFonts w:ascii="Times New Roman" w:hAnsi="Times New Roman"/>
          <w:b w:val="0"/>
          <w:sz w:val="22"/>
          <w:szCs w:val="20"/>
        </w:rPr>
        <w:t>совершены</w:t>
      </w:r>
      <w:proofErr w:type="gramEnd"/>
      <w:r w:rsidRPr="004F7DE6">
        <w:rPr>
          <w:rFonts w:ascii="Times New Roman" w:hAnsi="Times New Roman"/>
          <w:b w:val="0"/>
          <w:sz w:val="22"/>
          <w:szCs w:val="20"/>
        </w:rPr>
        <w:t xml:space="preserve"> группой лиц по предварительному сговору или организованной группой;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в) повлекли тяжкие последствия, -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288. Присвоение полномочий должностного лица.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w:t>
      </w:r>
      <w:proofErr w:type="gramEnd"/>
      <w:r w:rsidRPr="004F7DE6">
        <w:rPr>
          <w:rFonts w:ascii="Times New Roman" w:hAnsi="Times New Roman"/>
          <w:b w:val="0"/>
          <w:sz w:val="22"/>
          <w:szCs w:val="20"/>
        </w:rPr>
        <w:t xml:space="preserve">, либо обязательными работами на срок от ста двадцати до ста восьмидесяти часов, либо исправительными работами на срок до двух лет, либо арестом на срок до трех месяцев.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289. Незаконное участие в предпринимательской деятельности.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 наказываются лишением права занимать определенные должности или заниматься определенной деятельностью на срок до пяти лет со штрафом в размере от ста</w:t>
      </w:r>
      <w:proofErr w:type="gramEnd"/>
      <w:r w:rsidRPr="004F7DE6">
        <w:rPr>
          <w:rFonts w:ascii="Times New Roman" w:hAnsi="Times New Roman"/>
          <w:b w:val="0"/>
          <w:sz w:val="22"/>
          <w:szCs w:val="20"/>
        </w:rPr>
        <w:t xml:space="preserve"> </w:t>
      </w:r>
      <w:proofErr w:type="gramStart"/>
      <w:r w:rsidRPr="004F7DE6">
        <w:rPr>
          <w:rFonts w:ascii="Times New Roman" w:hAnsi="Times New Roman"/>
          <w:b w:val="0"/>
          <w:sz w:val="22"/>
          <w:szCs w:val="20"/>
        </w:rPr>
        <w:t xml:space="preserve">до двухсот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290. Получение взятки.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w:t>
      </w:r>
      <w:r w:rsidRPr="004F7DE6">
        <w:rPr>
          <w:rFonts w:ascii="Times New Roman" w:hAnsi="Times New Roman"/>
          <w:b w:val="0"/>
          <w:sz w:val="22"/>
          <w:szCs w:val="20"/>
        </w:rPr>
        <w:lastRenderedPageBreak/>
        <w:t>таким действиям (бездействию), а равно за общее покровительство или попустительство по службе - наказывается</w:t>
      </w:r>
      <w:proofErr w:type="gramEnd"/>
      <w:r w:rsidRPr="004F7DE6">
        <w:rPr>
          <w:rFonts w:ascii="Times New Roman" w:hAnsi="Times New Roman"/>
          <w:b w:val="0"/>
          <w:sz w:val="22"/>
          <w:szCs w:val="20"/>
        </w:rPr>
        <w:t xml:space="preserve"> </w:t>
      </w:r>
      <w:proofErr w:type="gramStart"/>
      <w:r w:rsidRPr="004F7DE6">
        <w:rPr>
          <w:rFonts w:ascii="Times New Roman" w:hAnsi="Times New Roman"/>
          <w:b w:val="0"/>
          <w:sz w:val="22"/>
          <w:szCs w:val="20"/>
        </w:rPr>
        <w:t xml:space="preserve">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Получение должностным лицом взятки за незаконные действия (бездействие)-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w:t>
      </w:r>
      <w:proofErr w:type="gramStart"/>
      <w:r w:rsidRPr="004F7DE6">
        <w:rPr>
          <w:rFonts w:ascii="Times New Roman" w:hAnsi="Times New Roman"/>
          <w:b w:val="0"/>
          <w:sz w:val="22"/>
          <w:szCs w:val="20"/>
        </w:rPr>
        <w:t xml:space="preserve">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4. Деяния, предусмотренные частями первой, второй или третьей настоящей статьи, если они совершены: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а) группой лиц по предварительному сговору или организованной группой;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б) неоднократно;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в) с вымогательством взятки;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г) в крупном размере, - наказываются лишением свободы на срок от семи до двенадцати лет с конфискацией имущества или без таковой. Примечание. Крупным размером взятки признаются сумма денег, стоимость ценных бумаг, иного имущества или выгод имущественного характера, превышающие триста минимальных </w:t>
      </w:r>
      <w:proofErr w:type="gramStart"/>
      <w:r w:rsidRPr="004F7DE6">
        <w:rPr>
          <w:rFonts w:ascii="Times New Roman" w:hAnsi="Times New Roman"/>
          <w:b w:val="0"/>
          <w:sz w:val="22"/>
          <w:szCs w:val="20"/>
        </w:rPr>
        <w:t>размеров оплаты труда</w:t>
      </w:r>
      <w:proofErr w:type="gramEnd"/>
      <w:r w:rsidRPr="004F7DE6">
        <w:rPr>
          <w:rFonts w:ascii="Times New Roman" w:hAnsi="Times New Roman"/>
          <w:b w:val="0"/>
          <w:sz w:val="22"/>
          <w:szCs w:val="20"/>
        </w:rPr>
        <w:t xml:space="preserve">.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291. Дача взятки.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Дача взятки должностному лицу лично или через посредника -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4F7DE6">
        <w:rPr>
          <w:rFonts w:ascii="Times New Roman" w:hAnsi="Times New Roman"/>
          <w:b w:val="0"/>
          <w:sz w:val="22"/>
          <w:szCs w:val="20"/>
        </w:rPr>
        <w:t xml:space="preserve">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w:t>
      </w:r>
      <w:proofErr w:type="gramStart"/>
      <w:r w:rsidRPr="004F7DE6">
        <w:rPr>
          <w:rFonts w:ascii="Times New Roman" w:hAnsi="Times New Roman"/>
          <w:b w:val="0"/>
          <w:sz w:val="22"/>
          <w:szCs w:val="20"/>
        </w:rPr>
        <w:t xml:space="preserve">Дача взятки должностному лицу за совершение им заведомо незаконных действий (бездействие) или неоднократно - наказывается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восьми лет.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292. Служебный подлог.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 наказываются штрафом в размере от ста до двухсот минимальных размеров оплаты труда или</w:t>
      </w:r>
      <w:proofErr w:type="gramEnd"/>
      <w:r w:rsidRPr="004F7DE6">
        <w:rPr>
          <w:rFonts w:ascii="Times New Roman" w:hAnsi="Times New Roman"/>
          <w:b w:val="0"/>
          <w:sz w:val="22"/>
          <w:szCs w:val="20"/>
        </w:rPr>
        <w:t xml:space="preserve"> </w:t>
      </w:r>
      <w:proofErr w:type="gramStart"/>
      <w:r w:rsidRPr="004F7DE6">
        <w:rPr>
          <w:rFonts w:ascii="Times New Roman" w:hAnsi="Times New Roman"/>
          <w:b w:val="0"/>
          <w:sz w:val="22"/>
          <w:szCs w:val="20"/>
        </w:rPr>
        <w:t xml:space="preserve">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 </w:t>
      </w:r>
      <w:proofErr w:type="gramEnd"/>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293. Халатность.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w:t>
      </w:r>
      <w:proofErr w:type="gramEnd"/>
      <w:r w:rsidRPr="004F7DE6">
        <w:rPr>
          <w:rFonts w:ascii="Times New Roman" w:hAnsi="Times New Roman"/>
          <w:b w:val="0"/>
          <w:sz w:val="22"/>
          <w:szCs w:val="20"/>
        </w:rPr>
        <w:t xml:space="preserve"> от одного до двух месяцев,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То же деяние, повлекшее по неосторожности смерть человека или иные тяжкие последствия, - наказывается лишением свободы на срок до пяти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0"/>
        </w:rPr>
      </w:pPr>
      <w:r w:rsidRPr="004F7DE6">
        <w:rPr>
          <w:rFonts w:ascii="Times New Roman" w:hAnsi="Times New Roman"/>
          <w:bCs/>
          <w:sz w:val="22"/>
          <w:szCs w:val="20"/>
        </w:rPr>
        <w:t xml:space="preserve">Глава 31. Преступления против правосудия.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lastRenderedPageBreak/>
        <w:t xml:space="preserve">Статья 299. Привлечение заведомо </w:t>
      </w:r>
      <w:proofErr w:type="gramStart"/>
      <w:r w:rsidRPr="004F7DE6">
        <w:rPr>
          <w:rFonts w:ascii="Times New Roman" w:hAnsi="Times New Roman"/>
          <w:b w:val="0"/>
          <w:sz w:val="22"/>
          <w:szCs w:val="20"/>
        </w:rPr>
        <w:t>невиновного</w:t>
      </w:r>
      <w:proofErr w:type="gramEnd"/>
      <w:r w:rsidRPr="004F7DE6">
        <w:rPr>
          <w:rFonts w:ascii="Times New Roman" w:hAnsi="Times New Roman"/>
          <w:b w:val="0"/>
          <w:sz w:val="22"/>
          <w:szCs w:val="20"/>
        </w:rPr>
        <w:t xml:space="preserve"> к уголовной ответственности.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Привлечение заведомо </w:t>
      </w:r>
      <w:proofErr w:type="gramStart"/>
      <w:r w:rsidRPr="004F7DE6">
        <w:rPr>
          <w:rFonts w:ascii="Times New Roman" w:hAnsi="Times New Roman"/>
          <w:b w:val="0"/>
          <w:sz w:val="22"/>
          <w:szCs w:val="20"/>
        </w:rPr>
        <w:t>невиновного</w:t>
      </w:r>
      <w:proofErr w:type="gramEnd"/>
      <w:r w:rsidRPr="004F7DE6">
        <w:rPr>
          <w:rFonts w:ascii="Times New Roman" w:hAnsi="Times New Roman"/>
          <w:b w:val="0"/>
          <w:sz w:val="22"/>
          <w:szCs w:val="20"/>
        </w:rPr>
        <w:t xml:space="preserve"> к уголовной ответственности - наказывается лишением свободы на срок до пяти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То же деяние, соединенное с обвинением лица в совершении тяжкого или особо тяжкого преступления, - наказывается лишением свободы на срок от трех до десяти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300. Незаконное освобождение от уголовной ответственности.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 наказывается лишением свободы на срок от двух до семи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302. Принуждение к даче показаний.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Принуждение подозреваемого, обвиняемого, потерпевшего, свидетеля к даче показаний либо эксперта к даче заключения путем применения угроз, шантажа или иных незаконных действий со стороны следователя или лица, производящего дознание, - наказывается лишением свободы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То же деяние, соединенное с применением насилия, издевательств или пытки, - наказывается лишением свободы на срок от двух до восьми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304. Провокация взятки либо коммерческого подкупа.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от двухсот до пятисот минимальных размеров оплаты труда или в размере заработной</w:t>
      </w:r>
      <w:proofErr w:type="gramEnd"/>
      <w:r w:rsidRPr="004F7DE6">
        <w:rPr>
          <w:rFonts w:ascii="Times New Roman" w:hAnsi="Times New Roman"/>
          <w:b w:val="0"/>
          <w:sz w:val="22"/>
          <w:szCs w:val="20"/>
        </w:rPr>
        <w:t xml:space="preserve"> платы или иного дохода осужденного за период от двух до пяти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305. Вынесение заведомо </w:t>
      </w:r>
      <w:proofErr w:type="gramStart"/>
      <w:r w:rsidRPr="004F7DE6">
        <w:rPr>
          <w:rFonts w:ascii="Times New Roman" w:hAnsi="Times New Roman"/>
          <w:b w:val="0"/>
          <w:sz w:val="22"/>
          <w:szCs w:val="20"/>
        </w:rPr>
        <w:t>неправосудных</w:t>
      </w:r>
      <w:proofErr w:type="gramEnd"/>
      <w:r w:rsidRPr="004F7DE6">
        <w:rPr>
          <w:rFonts w:ascii="Times New Roman" w:hAnsi="Times New Roman"/>
          <w:b w:val="0"/>
          <w:sz w:val="22"/>
          <w:szCs w:val="20"/>
        </w:rPr>
        <w:t xml:space="preserve"> приговора, решения или иного судебного акта. </w:t>
      </w:r>
      <w:r w:rsidRPr="004F7DE6">
        <w:rPr>
          <w:rFonts w:ascii="Times New Roman" w:hAnsi="Times New Roman"/>
          <w:b w:val="0"/>
          <w:sz w:val="22"/>
          <w:szCs w:val="20"/>
        </w:rPr>
        <w:br/>
        <w:t xml:space="preserve">1. Вынесение судьей (судьями) заведомо неправосудных приговора, решения или иного судебного акта - наказывается штрафом в размере от пятисот до семисот минимальных </w:t>
      </w:r>
      <w:proofErr w:type="gramStart"/>
      <w:r w:rsidRPr="004F7DE6">
        <w:rPr>
          <w:rFonts w:ascii="Times New Roman" w:hAnsi="Times New Roman"/>
          <w:b w:val="0"/>
          <w:sz w:val="22"/>
          <w:szCs w:val="20"/>
        </w:rPr>
        <w:t>размеров оплаты труда</w:t>
      </w:r>
      <w:proofErr w:type="gramEnd"/>
      <w:r w:rsidRPr="004F7DE6">
        <w:rPr>
          <w:rFonts w:ascii="Times New Roman" w:hAnsi="Times New Roman"/>
          <w:b w:val="0"/>
          <w:sz w:val="22"/>
          <w:szCs w:val="20"/>
        </w:rPr>
        <w:t xml:space="preserve"> или в размере заработной платы или иного дохода осужденного за период от пяти до семи месяцев либо лишением свободы на срок до четырех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То же деяние, связанное с вынесением незаконного приговора суда к лишению свободы или повлекшее иные тяжкие последствия, - наказывается лишением свободы на срок от трех до десяти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309. Подкуп или принуждение к даче показаний или уклонению от дачи показаний либо к неправильному переводу.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w:t>
      </w:r>
      <w:proofErr w:type="gramStart"/>
      <w:r w:rsidRPr="004F7DE6">
        <w:rPr>
          <w:rFonts w:ascii="Times New Roman" w:hAnsi="Times New Roman"/>
          <w:b w:val="0"/>
          <w:sz w:val="22"/>
          <w:szCs w:val="20"/>
        </w:rPr>
        <w:t>Подкуп свидетеля, потерпевшего в целях дачи ими ложных показаний либо эксперта в целях дачи им ложного заключения или ложных показаний, а равно переводчика с целью осуществления им неправильного перевода -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w:t>
      </w:r>
      <w:proofErr w:type="gramEnd"/>
      <w:r w:rsidRPr="004F7DE6">
        <w:rPr>
          <w:rFonts w:ascii="Times New Roman" w:hAnsi="Times New Roman"/>
          <w:b w:val="0"/>
          <w:sz w:val="22"/>
          <w:szCs w:val="20"/>
        </w:rPr>
        <w:t xml:space="preserve"> на срок от ста восьмидесяти до двухсот сорока часов, либо исправительными работами на срок до двух лет, либо арестом на срок до трех месяцев.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w:t>
      </w:r>
      <w:proofErr w:type="gramStart"/>
      <w:r w:rsidRPr="004F7DE6">
        <w:rPr>
          <w:rFonts w:ascii="Times New Roman" w:hAnsi="Times New Roman"/>
          <w:b w:val="0"/>
          <w:sz w:val="22"/>
          <w:szCs w:val="20"/>
        </w:rPr>
        <w:t>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наказываются штрафом в размере от двухсот до пятисот минимальных размеров оплаты труда или в размере</w:t>
      </w:r>
      <w:proofErr w:type="gramEnd"/>
      <w:r w:rsidRPr="004F7DE6">
        <w:rPr>
          <w:rFonts w:ascii="Times New Roman" w:hAnsi="Times New Roman"/>
          <w:b w:val="0"/>
          <w:sz w:val="22"/>
          <w:szCs w:val="20"/>
        </w:rPr>
        <w:t xml:space="preserve"> заработной платы или иного дохода осужденного за период от двух до пяти месяцев, либо арестом на срок от трех до шести месяцев, либо лишением свободы на срок до трех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Деяние, предусмотренное частью второй настоящей статьи, совершенное с применением насилия, не опасного для жизни или здоровья указанных лиц, - наказывается лишением свободы на срок до пяти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 наказываются лишением свободы на срок от трех до семи лет.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0"/>
        </w:rPr>
      </w:pP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0"/>
        </w:rPr>
      </w:pPr>
      <w:r w:rsidRPr="004F7DE6">
        <w:rPr>
          <w:rFonts w:ascii="Times New Roman" w:hAnsi="Times New Roman"/>
          <w:bCs/>
          <w:sz w:val="22"/>
          <w:szCs w:val="20"/>
        </w:rPr>
        <w:lastRenderedPageBreak/>
        <w:t xml:space="preserve">Федеральный закон Российской Федерации "Об основах государственной службы Российской Федерации".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proofErr w:type="gramStart"/>
      <w:r w:rsidRPr="004F7DE6">
        <w:rPr>
          <w:rFonts w:ascii="Times New Roman" w:hAnsi="Times New Roman"/>
          <w:b w:val="0"/>
          <w:sz w:val="22"/>
          <w:szCs w:val="20"/>
        </w:rPr>
        <w:t>Принят</w:t>
      </w:r>
      <w:proofErr w:type="gramEnd"/>
      <w:r w:rsidRPr="004F7DE6">
        <w:rPr>
          <w:rFonts w:ascii="Times New Roman" w:hAnsi="Times New Roman"/>
          <w:b w:val="0"/>
          <w:sz w:val="22"/>
          <w:szCs w:val="20"/>
        </w:rPr>
        <w:t xml:space="preserve">: Государственной Думой 5 июля 1995 года.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11. Ограничения, связанные с государственной службой.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Государственные служащие не вправе: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заниматься другой оплачиваемой деятельностью, кроме педагогической, научной и иной творческой деятельностью;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быть депутатом (представительного) органа РФ, законодательных (представительных) органов субъектов РФ, органов местного самоуправления;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3) заниматься предпринимательской деятельностью лично или через доверенных лиц;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4) состоять членом органа управления коммерческой организации, если иное не предусмотрено федеральным законом или если в порядке, установленном федеральным законом и законами РФ, ему не поручено участвовать в управлении этой организации;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5)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6)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7) получать гонорары за публикации и выступления в качестве государственного служащего;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должностных обязанностей, в том числе и после выхода на пенсию;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9) принимать без разрешения Президента РФ награды, почетные и специальные звания иностранных государств, международных и иностранных организаций;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10) 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РФ или на взаимной основе по договоренности федеральных органов государственной власти и органов государственной власти субъектов РФ с государственными органами иностранных государств, международными и иностранными организациями;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11) принимать участие в забастовках;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12)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2. Государственный служащий обязан передавать в доверительное управление под гарантию государства на время похождения государственной службы находящиеся в его собственности доли (пакеты акций) в уставном капитале коммерческих организаций в порядке, установленном федеральным законом.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Статья 12. Сведения о доходах государственного служащего и об имуществе, принадлежащем ему на праве собственности. </w:t>
      </w:r>
    </w:p>
    <w:p w:rsidR="006D52E9"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0"/>
        </w:rPr>
      </w:pPr>
      <w:r w:rsidRPr="004F7DE6">
        <w:rPr>
          <w:rFonts w:ascii="Times New Roman" w:hAnsi="Times New Roman"/>
          <w:b w:val="0"/>
          <w:sz w:val="22"/>
          <w:szCs w:val="20"/>
        </w:rPr>
        <w:t xml:space="preserve">1. Гражданин при поступлении на государственную службу, а также государственный служащий в соответствии с федеральным законом ежегодно обязаны представлять в органы государственной налоговой службы сведения о полученных ими доходах и имуществе, принадлежащем им на праве собственности, являющихся объектами </w:t>
      </w:r>
      <w:proofErr w:type="spellStart"/>
      <w:r w:rsidRPr="004F7DE6">
        <w:rPr>
          <w:rFonts w:ascii="Times New Roman" w:hAnsi="Times New Roman"/>
          <w:b w:val="0"/>
          <w:sz w:val="22"/>
          <w:szCs w:val="20"/>
        </w:rPr>
        <w:t>налогооблажения</w:t>
      </w:r>
      <w:proofErr w:type="spellEnd"/>
      <w:r w:rsidRPr="004F7DE6">
        <w:rPr>
          <w:rFonts w:ascii="Times New Roman" w:hAnsi="Times New Roman"/>
          <w:b w:val="0"/>
          <w:sz w:val="22"/>
          <w:szCs w:val="20"/>
        </w:rPr>
        <w:t xml:space="preserve">. </w:t>
      </w:r>
    </w:p>
    <w:p w:rsidR="006D52E9" w:rsidRPr="004F7DE6" w:rsidRDefault="006D52E9" w:rsidP="006D52E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32"/>
        </w:rPr>
      </w:pPr>
      <w:r w:rsidRPr="004F7DE6">
        <w:rPr>
          <w:rFonts w:ascii="Times New Roman" w:hAnsi="Times New Roman"/>
          <w:b w:val="0"/>
          <w:sz w:val="22"/>
          <w:szCs w:val="20"/>
        </w:rPr>
        <w:t>2. Поступающие в органы государственной налоговой службы сведения, указанные в настоящей статье, составляют служебную тайну.</w:t>
      </w:r>
    </w:p>
    <w:p w:rsidR="00423672" w:rsidRDefault="00423672" w:rsidP="006D52E9">
      <w:pPr>
        <w:keepNext w:val="0"/>
        <w:widowControl w:val="0"/>
      </w:pPr>
    </w:p>
    <w:sectPr w:rsidR="00423672" w:rsidSect="00E97E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Полужирный">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D52E9"/>
    <w:rsid w:val="000022DC"/>
    <w:rsid w:val="000163DF"/>
    <w:rsid w:val="000E6DC0"/>
    <w:rsid w:val="00132528"/>
    <w:rsid w:val="00145708"/>
    <w:rsid w:val="00174F6A"/>
    <w:rsid w:val="001901B4"/>
    <w:rsid w:val="001B6B64"/>
    <w:rsid w:val="001E094C"/>
    <w:rsid w:val="001E34E2"/>
    <w:rsid w:val="001E5DD3"/>
    <w:rsid w:val="00207BC0"/>
    <w:rsid w:val="002550E3"/>
    <w:rsid w:val="002661C2"/>
    <w:rsid w:val="002671AB"/>
    <w:rsid w:val="00294439"/>
    <w:rsid w:val="00336320"/>
    <w:rsid w:val="003454E7"/>
    <w:rsid w:val="0037425D"/>
    <w:rsid w:val="00393C14"/>
    <w:rsid w:val="003B4ECF"/>
    <w:rsid w:val="00405DB0"/>
    <w:rsid w:val="00423672"/>
    <w:rsid w:val="0047095F"/>
    <w:rsid w:val="00546FCB"/>
    <w:rsid w:val="00572236"/>
    <w:rsid w:val="005724B7"/>
    <w:rsid w:val="005B6D28"/>
    <w:rsid w:val="006276AC"/>
    <w:rsid w:val="00632163"/>
    <w:rsid w:val="006A77FC"/>
    <w:rsid w:val="006D52E9"/>
    <w:rsid w:val="00727D94"/>
    <w:rsid w:val="0073794B"/>
    <w:rsid w:val="00741BC4"/>
    <w:rsid w:val="007C0B20"/>
    <w:rsid w:val="007E371F"/>
    <w:rsid w:val="00845226"/>
    <w:rsid w:val="008B07A6"/>
    <w:rsid w:val="008D0865"/>
    <w:rsid w:val="008E682C"/>
    <w:rsid w:val="00903A19"/>
    <w:rsid w:val="0091501D"/>
    <w:rsid w:val="00971D94"/>
    <w:rsid w:val="009E775D"/>
    <w:rsid w:val="00A06DA4"/>
    <w:rsid w:val="00A44966"/>
    <w:rsid w:val="00A7702F"/>
    <w:rsid w:val="00A8074A"/>
    <w:rsid w:val="00A85DD0"/>
    <w:rsid w:val="00AE3A5A"/>
    <w:rsid w:val="00AF6611"/>
    <w:rsid w:val="00B2171A"/>
    <w:rsid w:val="00B66150"/>
    <w:rsid w:val="00B721D8"/>
    <w:rsid w:val="00B916FB"/>
    <w:rsid w:val="00BD6610"/>
    <w:rsid w:val="00BE5F48"/>
    <w:rsid w:val="00BF0BAF"/>
    <w:rsid w:val="00BF2BB8"/>
    <w:rsid w:val="00C12EC0"/>
    <w:rsid w:val="00C34E4D"/>
    <w:rsid w:val="00C717BB"/>
    <w:rsid w:val="00CB78C5"/>
    <w:rsid w:val="00CC6BD5"/>
    <w:rsid w:val="00CC7EB8"/>
    <w:rsid w:val="00D95F3B"/>
    <w:rsid w:val="00DB748E"/>
    <w:rsid w:val="00E23083"/>
    <w:rsid w:val="00E44481"/>
    <w:rsid w:val="00E57487"/>
    <w:rsid w:val="00E67E75"/>
    <w:rsid w:val="00E97E99"/>
    <w:rsid w:val="00EA0464"/>
    <w:rsid w:val="00F014FC"/>
    <w:rsid w:val="00F20A27"/>
    <w:rsid w:val="00F214A6"/>
    <w:rsid w:val="00F71DF2"/>
    <w:rsid w:val="00F920EE"/>
    <w:rsid w:val="00F9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Полужирный" w:eastAsia="Times New Roman" w:hAnsi="Times New Roman Полужирный" w:cs="Times New Roman"/>
        <w:b/>
        <w:sz w:val="28"/>
        <w:szCs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E9"/>
    <w:pPr>
      <w:keepNext/>
    </w:pPr>
  </w:style>
  <w:style w:type="paragraph" w:styleId="1">
    <w:name w:val="heading 1"/>
    <w:basedOn w:val="a"/>
    <w:next w:val="a"/>
    <w:link w:val="10"/>
    <w:qFormat/>
    <w:rsid w:val="00D95F3B"/>
    <w:pPr>
      <w:spacing w:before="240" w:after="60"/>
      <w:outlineLvl w:val="0"/>
    </w:pPr>
    <w:rPr>
      <w:rFonts w:ascii="Arial" w:eastAsiaTheme="majorEastAsia" w:hAnsi="Arial" w:cs="Arial"/>
      <w:b w:val="0"/>
      <w:bCs/>
      <w:kern w:val="32"/>
      <w:sz w:val="32"/>
      <w:szCs w:val="32"/>
    </w:rPr>
  </w:style>
  <w:style w:type="paragraph" w:styleId="2">
    <w:name w:val="heading 2"/>
    <w:basedOn w:val="a"/>
    <w:next w:val="a"/>
    <w:link w:val="20"/>
    <w:unhideWhenUsed/>
    <w:qFormat/>
    <w:rsid w:val="00D95F3B"/>
    <w:pPr>
      <w:spacing w:before="240" w:after="60"/>
      <w:outlineLvl w:val="1"/>
    </w:pPr>
    <w:rPr>
      <w:rFonts w:ascii="Cambria" w:eastAsiaTheme="majorEastAsia" w:hAnsi="Cambria" w:cstheme="majorBidi"/>
      <w:b w:val="0"/>
      <w:bCs/>
      <w:i/>
      <w:iCs/>
    </w:rPr>
  </w:style>
  <w:style w:type="paragraph" w:styleId="3">
    <w:name w:val="heading 3"/>
    <w:basedOn w:val="a"/>
    <w:next w:val="a"/>
    <w:link w:val="30"/>
    <w:semiHidden/>
    <w:unhideWhenUsed/>
    <w:qFormat/>
    <w:rsid w:val="00D95F3B"/>
    <w:pPr>
      <w:spacing w:before="240" w:after="60"/>
      <w:outlineLvl w:val="2"/>
    </w:pPr>
    <w:rPr>
      <w:rFonts w:asciiTheme="majorHAnsi" w:eastAsiaTheme="majorEastAsia" w:hAnsiTheme="majorHAnsi" w:cstheme="majorBidi"/>
      <w:b w:val="0"/>
      <w:bCs/>
      <w:sz w:val="26"/>
      <w:szCs w:val="26"/>
    </w:rPr>
  </w:style>
  <w:style w:type="paragraph" w:styleId="4">
    <w:name w:val="heading 4"/>
    <w:basedOn w:val="a"/>
    <w:next w:val="a"/>
    <w:link w:val="40"/>
    <w:qFormat/>
    <w:rsid w:val="00D95F3B"/>
    <w:pPr>
      <w:pageBreakBefore/>
      <w:spacing w:before="240" w:after="60"/>
      <w:outlineLvl w:val="3"/>
    </w:pPr>
    <w:rPr>
      <w:rFonts w:eastAsiaTheme="majorEastAsia" w:cstheme="majorBidi"/>
      <w:b w:val="0"/>
      <w:bCs/>
    </w:rPr>
  </w:style>
  <w:style w:type="paragraph" w:styleId="5">
    <w:name w:val="heading 5"/>
    <w:basedOn w:val="a"/>
    <w:next w:val="a"/>
    <w:link w:val="50"/>
    <w:semiHidden/>
    <w:unhideWhenUsed/>
    <w:qFormat/>
    <w:rsid w:val="00D95F3B"/>
    <w:pPr>
      <w:spacing w:before="240" w:after="60"/>
      <w:outlineLvl w:val="4"/>
    </w:pPr>
    <w:rPr>
      <w:rFonts w:asciiTheme="minorHAnsi" w:eastAsiaTheme="minorEastAsia" w:hAnsiTheme="minorHAnsi" w:cstheme="minorBidi"/>
      <w:b w:val="0"/>
      <w:bCs/>
      <w:i/>
      <w:iCs/>
      <w:sz w:val="26"/>
      <w:szCs w:val="26"/>
    </w:rPr>
  </w:style>
  <w:style w:type="paragraph" w:styleId="6">
    <w:name w:val="heading 6"/>
    <w:basedOn w:val="a"/>
    <w:next w:val="a"/>
    <w:link w:val="60"/>
    <w:semiHidden/>
    <w:unhideWhenUsed/>
    <w:qFormat/>
    <w:rsid w:val="00D95F3B"/>
    <w:pPr>
      <w:spacing w:before="240" w:after="60"/>
      <w:outlineLvl w:val="5"/>
    </w:pPr>
    <w:rPr>
      <w:rFonts w:asciiTheme="minorHAnsi" w:eastAsiaTheme="minorEastAsia" w:hAnsiTheme="minorHAnsi" w:cstheme="minorBidi"/>
      <w:b w:val="0"/>
      <w:bCs/>
      <w:sz w:val="22"/>
      <w:szCs w:val="22"/>
    </w:rPr>
  </w:style>
  <w:style w:type="paragraph" w:styleId="7">
    <w:name w:val="heading 7"/>
    <w:basedOn w:val="a"/>
    <w:next w:val="a"/>
    <w:link w:val="70"/>
    <w:semiHidden/>
    <w:unhideWhenUsed/>
    <w:qFormat/>
    <w:rsid w:val="00D95F3B"/>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D95F3B"/>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D95F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F3B"/>
    <w:rPr>
      <w:rFonts w:ascii="Arial" w:eastAsiaTheme="majorEastAsia" w:hAnsi="Arial" w:cs="Arial"/>
      <w:b/>
      <w:bCs/>
      <w:kern w:val="32"/>
      <w:sz w:val="32"/>
      <w:szCs w:val="32"/>
    </w:rPr>
  </w:style>
  <w:style w:type="character" w:customStyle="1" w:styleId="20">
    <w:name w:val="Заголовок 2 Знак"/>
    <w:basedOn w:val="a0"/>
    <w:link w:val="2"/>
    <w:rsid w:val="00D95F3B"/>
    <w:rPr>
      <w:rFonts w:ascii="Cambria" w:eastAsiaTheme="majorEastAsia" w:hAnsi="Cambria" w:cstheme="majorBidi"/>
      <w:b/>
      <w:bCs/>
      <w:i/>
      <w:iCs/>
      <w:sz w:val="28"/>
      <w:szCs w:val="28"/>
    </w:rPr>
  </w:style>
  <w:style w:type="character" w:customStyle="1" w:styleId="30">
    <w:name w:val="Заголовок 3 Знак"/>
    <w:basedOn w:val="a0"/>
    <w:link w:val="3"/>
    <w:semiHidden/>
    <w:rsid w:val="00D95F3B"/>
    <w:rPr>
      <w:rFonts w:asciiTheme="majorHAnsi" w:eastAsiaTheme="majorEastAsia" w:hAnsiTheme="majorHAnsi" w:cstheme="majorBidi"/>
      <w:b/>
      <w:bCs/>
      <w:sz w:val="26"/>
      <w:szCs w:val="26"/>
    </w:rPr>
  </w:style>
  <w:style w:type="character" w:customStyle="1" w:styleId="50">
    <w:name w:val="Заголовок 5 Знак"/>
    <w:basedOn w:val="a0"/>
    <w:link w:val="5"/>
    <w:semiHidden/>
    <w:rsid w:val="00D95F3B"/>
    <w:rPr>
      <w:rFonts w:asciiTheme="minorHAnsi" w:eastAsiaTheme="minorEastAsia" w:hAnsiTheme="minorHAnsi" w:cstheme="minorBidi"/>
      <w:b/>
      <w:bCs/>
      <w:i/>
      <w:iCs/>
      <w:sz w:val="26"/>
      <w:szCs w:val="26"/>
    </w:rPr>
  </w:style>
  <w:style w:type="character" w:customStyle="1" w:styleId="70">
    <w:name w:val="Заголовок 7 Знак"/>
    <w:basedOn w:val="a0"/>
    <w:link w:val="7"/>
    <w:semiHidden/>
    <w:rsid w:val="00D95F3B"/>
    <w:rPr>
      <w:rFonts w:asciiTheme="minorHAnsi" w:eastAsiaTheme="minorEastAsia" w:hAnsiTheme="minorHAnsi" w:cstheme="minorBidi"/>
      <w:sz w:val="24"/>
      <w:szCs w:val="24"/>
    </w:rPr>
  </w:style>
  <w:style w:type="character" w:customStyle="1" w:styleId="80">
    <w:name w:val="Заголовок 8 Знак"/>
    <w:basedOn w:val="a0"/>
    <w:link w:val="8"/>
    <w:semiHidden/>
    <w:rsid w:val="00D95F3B"/>
    <w:rPr>
      <w:rFonts w:asciiTheme="minorHAnsi" w:eastAsiaTheme="minorEastAsia" w:hAnsiTheme="minorHAnsi" w:cstheme="minorBidi"/>
      <w:i/>
      <w:iCs/>
      <w:sz w:val="24"/>
      <w:szCs w:val="24"/>
    </w:rPr>
  </w:style>
  <w:style w:type="character" w:styleId="a3">
    <w:name w:val="Strong"/>
    <w:basedOn w:val="a0"/>
    <w:qFormat/>
    <w:rsid w:val="00D95F3B"/>
    <w:rPr>
      <w:b/>
      <w:bCs/>
    </w:rPr>
  </w:style>
  <w:style w:type="character" w:styleId="a4">
    <w:name w:val="Emphasis"/>
    <w:basedOn w:val="a0"/>
    <w:qFormat/>
    <w:rsid w:val="00D95F3B"/>
    <w:rPr>
      <w:i/>
      <w:iCs/>
    </w:rPr>
  </w:style>
  <w:style w:type="paragraph" w:styleId="a5">
    <w:name w:val="List Paragraph"/>
    <w:basedOn w:val="a"/>
    <w:uiPriority w:val="34"/>
    <w:qFormat/>
    <w:rsid w:val="00D95F3B"/>
    <w:pPr>
      <w:ind w:left="708"/>
    </w:pPr>
  </w:style>
  <w:style w:type="character" w:customStyle="1" w:styleId="40">
    <w:name w:val="Заголовок 4 Знак"/>
    <w:basedOn w:val="a0"/>
    <w:link w:val="4"/>
    <w:rsid w:val="00D95F3B"/>
    <w:rPr>
      <w:rFonts w:eastAsiaTheme="majorEastAsia" w:cstheme="majorBidi"/>
      <w:b/>
      <w:bCs/>
      <w:sz w:val="28"/>
      <w:szCs w:val="28"/>
    </w:rPr>
  </w:style>
  <w:style w:type="character" w:customStyle="1" w:styleId="60">
    <w:name w:val="Заголовок 6 Знак"/>
    <w:basedOn w:val="a0"/>
    <w:link w:val="6"/>
    <w:semiHidden/>
    <w:rsid w:val="00D95F3B"/>
    <w:rPr>
      <w:rFonts w:asciiTheme="minorHAnsi" w:eastAsiaTheme="minorEastAsia" w:hAnsiTheme="minorHAnsi" w:cstheme="minorBidi"/>
      <w:b/>
      <w:bCs/>
      <w:sz w:val="22"/>
      <w:szCs w:val="22"/>
    </w:rPr>
  </w:style>
  <w:style w:type="character" w:customStyle="1" w:styleId="90">
    <w:name w:val="Заголовок 9 Знак"/>
    <w:basedOn w:val="a0"/>
    <w:link w:val="9"/>
    <w:semiHidden/>
    <w:rsid w:val="00D95F3B"/>
    <w:rPr>
      <w:rFonts w:asciiTheme="majorHAnsi" w:eastAsiaTheme="majorEastAsia" w:hAnsiTheme="majorHAnsi" w:cstheme="majorBidi"/>
      <w:sz w:val="22"/>
      <w:szCs w:val="22"/>
    </w:rPr>
  </w:style>
  <w:style w:type="paragraph" w:styleId="a6">
    <w:name w:val="caption"/>
    <w:basedOn w:val="a"/>
    <w:next w:val="a"/>
    <w:semiHidden/>
    <w:unhideWhenUsed/>
    <w:qFormat/>
    <w:rsid w:val="00D95F3B"/>
    <w:rPr>
      <w:bCs/>
      <w:sz w:val="20"/>
      <w:szCs w:val="20"/>
    </w:rPr>
  </w:style>
  <w:style w:type="paragraph" w:styleId="a7">
    <w:name w:val="Title"/>
    <w:basedOn w:val="a"/>
    <w:next w:val="a"/>
    <w:link w:val="a8"/>
    <w:qFormat/>
    <w:rsid w:val="00D95F3B"/>
    <w:pPr>
      <w:spacing w:before="240" w:after="60"/>
      <w:jc w:val="center"/>
      <w:outlineLvl w:val="0"/>
    </w:pPr>
    <w:rPr>
      <w:rFonts w:asciiTheme="majorHAnsi" w:eastAsiaTheme="majorEastAsia" w:hAnsiTheme="majorHAnsi" w:cstheme="majorBidi"/>
      <w:b w:val="0"/>
      <w:bCs/>
      <w:kern w:val="28"/>
      <w:sz w:val="32"/>
      <w:szCs w:val="32"/>
    </w:rPr>
  </w:style>
  <w:style w:type="character" w:customStyle="1" w:styleId="a8">
    <w:name w:val="Название Знак"/>
    <w:basedOn w:val="a0"/>
    <w:link w:val="a7"/>
    <w:rsid w:val="00D95F3B"/>
    <w:rPr>
      <w:rFonts w:asciiTheme="majorHAnsi" w:eastAsiaTheme="majorEastAsia" w:hAnsiTheme="majorHAnsi" w:cstheme="majorBidi"/>
      <w:b/>
      <w:bCs/>
      <w:kern w:val="28"/>
      <w:sz w:val="32"/>
      <w:szCs w:val="32"/>
    </w:rPr>
  </w:style>
  <w:style w:type="paragraph" w:styleId="a9">
    <w:name w:val="Subtitle"/>
    <w:basedOn w:val="a"/>
    <w:next w:val="a"/>
    <w:link w:val="aa"/>
    <w:qFormat/>
    <w:rsid w:val="00D95F3B"/>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rsid w:val="00D95F3B"/>
    <w:rPr>
      <w:rFonts w:asciiTheme="majorHAnsi" w:eastAsiaTheme="majorEastAsia" w:hAnsiTheme="majorHAnsi" w:cstheme="majorBidi"/>
      <w:sz w:val="24"/>
      <w:szCs w:val="24"/>
    </w:rPr>
  </w:style>
  <w:style w:type="paragraph" w:styleId="ab">
    <w:name w:val="No Spacing"/>
    <w:uiPriority w:val="1"/>
    <w:qFormat/>
    <w:rsid w:val="00D95F3B"/>
    <w:pPr>
      <w:keepNext/>
    </w:pPr>
  </w:style>
  <w:style w:type="paragraph" w:styleId="21">
    <w:name w:val="Quote"/>
    <w:basedOn w:val="a"/>
    <w:next w:val="a"/>
    <w:link w:val="22"/>
    <w:uiPriority w:val="29"/>
    <w:qFormat/>
    <w:rsid w:val="00D95F3B"/>
    <w:rPr>
      <w:i/>
      <w:iCs/>
      <w:color w:val="000000" w:themeColor="text1"/>
      <w:szCs w:val="24"/>
    </w:rPr>
  </w:style>
  <w:style w:type="character" w:customStyle="1" w:styleId="22">
    <w:name w:val="Цитата 2 Знак"/>
    <w:basedOn w:val="a0"/>
    <w:link w:val="21"/>
    <w:uiPriority w:val="29"/>
    <w:rsid w:val="00D95F3B"/>
    <w:rPr>
      <w:i/>
      <w:iCs/>
      <w:color w:val="000000" w:themeColor="text1"/>
      <w:sz w:val="28"/>
      <w:szCs w:val="24"/>
    </w:rPr>
  </w:style>
  <w:style w:type="paragraph" w:styleId="ac">
    <w:name w:val="Intense Quote"/>
    <w:basedOn w:val="a"/>
    <w:next w:val="a"/>
    <w:link w:val="ad"/>
    <w:uiPriority w:val="30"/>
    <w:qFormat/>
    <w:rsid w:val="00D95F3B"/>
    <w:pPr>
      <w:pBdr>
        <w:bottom w:val="single" w:sz="4" w:space="4" w:color="4F81BD" w:themeColor="accent1"/>
      </w:pBdr>
      <w:spacing w:before="200" w:after="280"/>
      <w:ind w:left="936" w:right="936"/>
    </w:pPr>
    <w:rPr>
      <w:b w:val="0"/>
      <w:bCs/>
      <w:i/>
      <w:iCs/>
      <w:color w:val="4F81BD" w:themeColor="accent1"/>
      <w:szCs w:val="24"/>
    </w:rPr>
  </w:style>
  <w:style w:type="character" w:customStyle="1" w:styleId="ad">
    <w:name w:val="Выделенная цитата Знак"/>
    <w:basedOn w:val="a0"/>
    <w:link w:val="ac"/>
    <w:uiPriority w:val="30"/>
    <w:rsid w:val="00D95F3B"/>
    <w:rPr>
      <w:b/>
      <w:bCs/>
      <w:i/>
      <w:iCs/>
      <w:color w:val="4F81BD" w:themeColor="accent1"/>
      <w:sz w:val="28"/>
      <w:szCs w:val="24"/>
    </w:rPr>
  </w:style>
  <w:style w:type="character" w:styleId="ae">
    <w:name w:val="Subtle Emphasis"/>
    <w:basedOn w:val="a0"/>
    <w:uiPriority w:val="19"/>
    <w:qFormat/>
    <w:rsid w:val="00D95F3B"/>
    <w:rPr>
      <w:i/>
      <w:iCs/>
      <w:color w:val="808080" w:themeColor="text1" w:themeTint="7F"/>
    </w:rPr>
  </w:style>
  <w:style w:type="character" w:styleId="af">
    <w:name w:val="Intense Emphasis"/>
    <w:basedOn w:val="a0"/>
    <w:uiPriority w:val="21"/>
    <w:qFormat/>
    <w:rsid w:val="00D95F3B"/>
    <w:rPr>
      <w:b/>
      <w:bCs/>
      <w:i/>
      <w:iCs/>
      <w:color w:val="4F81BD" w:themeColor="accent1"/>
    </w:rPr>
  </w:style>
  <w:style w:type="character" w:styleId="af0">
    <w:name w:val="Subtle Reference"/>
    <w:basedOn w:val="a0"/>
    <w:uiPriority w:val="31"/>
    <w:qFormat/>
    <w:rsid w:val="00D95F3B"/>
    <w:rPr>
      <w:smallCaps/>
      <w:color w:val="C0504D" w:themeColor="accent2"/>
      <w:u w:val="single"/>
    </w:rPr>
  </w:style>
  <w:style w:type="character" w:styleId="af1">
    <w:name w:val="Intense Reference"/>
    <w:basedOn w:val="a0"/>
    <w:uiPriority w:val="32"/>
    <w:qFormat/>
    <w:rsid w:val="00D95F3B"/>
    <w:rPr>
      <w:b/>
      <w:bCs/>
      <w:smallCaps/>
      <w:color w:val="C0504D" w:themeColor="accent2"/>
      <w:spacing w:val="5"/>
      <w:u w:val="single"/>
    </w:rPr>
  </w:style>
  <w:style w:type="character" w:styleId="af2">
    <w:name w:val="Book Title"/>
    <w:basedOn w:val="a0"/>
    <w:uiPriority w:val="33"/>
    <w:qFormat/>
    <w:rsid w:val="00D95F3B"/>
    <w:rPr>
      <w:b/>
      <w:bCs/>
      <w:smallCaps/>
      <w:spacing w:val="5"/>
    </w:rPr>
  </w:style>
  <w:style w:type="paragraph" w:styleId="af3">
    <w:name w:val="TOC Heading"/>
    <w:basedOn w:val="1"/>
    <w:next w:val="a"/>
    <w:uiPriority w:val="39"/>
    <w:semiHidden/>
    <w:unhideWhenUsed/>
    <w:qFormat/>
    <w:rsid w:val="00D95F3B"/>
    <w:pPr>
      <w:outlineLvl w:val="9"/>
    </w:pPr>
    <w:rPr>
      <w:rFonts w:asciiTheme="majorHAnsi" w:hAnsiTheme="majorHAnsi" w:cstheme="majorBidi"/>
      <w:b/>
    </w:rPr>
  </w:style>
  <w:style w:type="paragraph" w:customStyle="1" w:styleId="af4">
    <w:name w:val="ТАк надо"/>
    <w:basedOn w:val="a"/>
    <w:link w:val="af5"/>
    <w:rsid w:val="00572236"/>
    <w:pPr>
      <w:shd w:val="clear" w:color="auto" w:fill="FFFFFF"/>
      <w:ind w:firstLine="851"/>
    </w:pPr>
  </w:style>
  <w:style w:type="character" w:customStyle="1" w:styleId="af5">
    <w:name w:val="ТАк надо Знак"/>
    <w:basedOn w:val="a0"/>
    <w:link w:val="af4"/>
    <w:rsid w:val="00572236"/>
    <w:rPr>
      <w:rFonts w:ascii="Times New Roman" w:hAnsi="Times New Roman" w:cs="Times New Roman"/>
      <w:sz w:val="28"/>
      <w:szCs w:val="28"/>
      <w:shd w:val="clear" w:color="auto" w:fill="FFFFFF"/>
      <w:lang w:val="ru-RU"/>
    </w:rPr>
  </w:style>
  <w:style w:type="paragraph" w:customStyle="1" w:styleId="11">
    <w:name w:val="Стиль1"/>
    <w:basedOn w:val="a"/>
    <w:link w:val="12"/>
    <w:qFormat/>
    <w:rsid w:val="00D95F3B"/>
    <w:pPr>
      <w:keepNext w:val="0"/>
      <w:widowControl w:val="0"/>
    </w:pPr>
    <w:rPr>
      <w:rFonts w:ascii="Times New Roman" w:hAnsi="Times New Roman"/>
      <w:b w:val="0"/>
    </w:rPr>
  </w:style>
  <w:style w:type="character" w:customStyle="1" w:styleId="12">
    <w:name w:val="Стиль1 Знак"/>
    <w:basedOn w:val="a0"/>
    <w:link w:val="11"/>
    <w:rsid w:val="00D95F3B"/>
    <w:rPr>
      <w:rFonts w:ascii="Times New Roman" w:hAnsi="Times New Roman"/>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popular/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3123</Words>
  <Characters>17803</Characters>
  <Application>Microsoft Office Word</Application>
  <DocSecurity>0</DocSecurity>
  <Lines>148</Lines>
  <Paragraphs>41</Paragraphs>
  <ScaleCrop>false</ScaleCrop>
  <Company>Microsoft</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2013-02-04T18:19:00Z</dcterms:created>
  <dcterms:modified xsi:type="dcterms:W3CDTF">2013-02-04T18:20:00Z</dcterms:modified>
</cp:coreProperties>
</file>